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545" w:rsidRPr="00E22545" w:rsidRDefault="00E22545" w:rsidP="00E22545">
      <w:pPr>
        <w:pStyle w:val="Heading2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 xml:space="preserve">Zupełnie nowy BMC </w:t>
      </w:r>
      <w:proofErr w:type="spellStart"/>
      <w:r w:rsidRPr="00E22545">
        <w:rPr>
          <w:rStyle w:val="Strong"/>
          <w:rFonts w:eastAsia="Times New Roman"/>
          <w:b/>
          <w:bCs/>
          <w:lang w:val="pl-PL"/>
        </w:rPr>
        <w:t>Teammachine</w:t>
      </w:r>
      <w:proofErr w:type="spellEnd"/>
      <w:r w:rsidRPr="00E22545">
        <w:rPr>
          <w:rStyle w:val="Strong"/>
          <w:rFonts w:eastAsia="Times New Roman"/>
          <w:b/>
          <w:bCs/>
          <w:lang w:val="pl-PL"/>
        </w:rPr>
        <w:t xml:space="preserve"> SLR: od 10 lat na prowadzeniu</w:t>
      </w:r>
    </w:p>
    <w:p w:rsidR="00E22545" w:rsidRPr="00E22545" w:rsidRDefault="00E22545" w:rsidP="00E235DA">
      <w:pPr>
        <w:spacing w:after="240"/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10 lat temu BMC wprowadziło na rynek rower, który zapoczątkował rewolucję </w:t>
      </w:r>
      <w:r w:rsidR="008D2E6C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 xml:space="preserve">w projektowaniu i budowie wyczynowego roweru szosowego.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SLR, zdobył wszystkie główne tytuły, które rower może wygrać, w tym: Klasyki, Mistrzostwa Świata, Igrzyska Olimpijskie i Tour de France. Korzystając z połączonej wiedzy z ostatniej dekady, BMC ponownie zmieniło zasady gry, aby dostarczyć zupełnie nową, wiodącą w swojej klasie ramę gotową na kolejne 10 lat wyzwań.</w:t>
      </w:r>
    </w:p>
    <w:p w:rsidR="00E22545" w:rsidRPr="00E22545" w:rsidRDefault="00E22545" w:rsidP="00E235DA">
      <w:pPr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lang w:val="pl-PL"/>
        </w:rPr>
        <w:t xml:space="preserve">„Nie ma wątpliwości, że wyścigi są częścią DNA BMC i jesteśmy dumni z tego, że jesteśmy w czołówce, zarówno wyścigów World Tour, jak i branży rowerowej, jeśli chodzi </w:t>
      </w:r>
      <w:r w:rsidR="008D2E6C">
        <w:rPr>
          <w:rFonts w:eastAsia="Times New Roman"/>
          <w:lang w:val="pl-PL"/>
        </w:rPr>
        <w:br/>
      </w:r>
      <w:bookmarkStart w:id="0" w:name="_GoBack"/>
      <w:bookmarkEnd w:id="0"/>
      <w:r w:rsidRPr="00E22545">
        <w:rPr>
          <w:rFonts w:eastAsia="Times New Roman"/>
          <w:lang w:val="pl-PL"/>
        </w:rPr>
        <w:t xml:space="preserve">o innowacje i przełomowe technologie”, wyjaśnia Mart </w:t>
      </w:r>
      <w:proofErr w:type="spellStart"/>
      <w:r w:rsidRPr="00E22545">
        <w:rPr>
          <w:rFonts w:eastAsia="Times New Roman"/>
          <w:lang w:val="pl-PL"/>
        </w:rPr>
        <w:t>Otten</w:t>
      </w:r>
      <w:proofErr w:type="spellEnd"/>
      <w:r w:rsidRPr="00E22545">
        <w:rPr>
          <w:rFonts w:eastAsia="Times New Roman"/>
          <w:lang w:val="pl-PL"/>
        </w:rPr>
        <w:t xml:space="preserve">, Senior Product Manager w BMC </w:t>
      </w:r>
      <w:proofErr w:type="spellStart"/>
      <w:r w:rsidRPr="00E22545">
        <w:rPr>
          <w:rFonts w:eastAsia="Times New Roman"/>
          <w:lang w:val="pl-PL"/>
        </w:rPr>
        <w:t>Switzerland</w:t>
      </w:r>
      <w:proofErr w:type="spellEnd"/>
      <w:r w:rsidRPr="00E22545">
        <w:rPr>
          <w:rFonts w:eastAsia="Times New Roman"/>
          <w:lang w:val="pl-PL"/>
        </w:rPr>
        <w:t xml:space="preserve">. „Z </w:t>
      </w:r>
      <w:proofErr w:type="spellStart"/>
      <w:r w:rsidRPr="00E22545">
        <w:rPr>
          <w:rFonts w:eastAsia="Times New Roman"/>
          <w:lang w:val="pl-PL"/>
        </w:rPr>
        <w:t>Teammachine</w:t>
      </w:r>
      <w:proofErr w:type="spellEnd"/>
      <w:r w:rsidRPr="00E22545">
        <w:rPr>
          <w:rFonts w:eastAsia="Times New Roman"/>
          <w:lang w:val="pl-PL"/>
        </w:rPr>
        <w:t xml:space="preserve"> stworzyliśmy wyjątkową równowagę pomiędzy wagą, sztywnością,  tłumieniem wibracji oraz aerodynamiką, która przewyższa oczekiwania najbardziej wymagających kolarzy. To nasz okręt flagowy, gotowy na przyszłość. ”</w:t>
      </w:r>
    </w:p>
    <w:p w:rsidR="00E22545" w:rsidRPr="00E22545" w:rsidRDefault="00E22545" w:rsidP="00E22545">
      <w:pPr>
        <w:pStyle w:val="Heading3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>ACE+ Plus do wyścigów</w:t>
      </w:r>
    </w:p>
    <w:p w:rsidR="00E22545" w:rsidRPr="00E22545" w:rsidRDefault="00E22545" w:rsidP="00E235DA">
      <w:pPr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Opracowana przez BMC technologia </w:t>
      </w:r>
      <w:proofErr w:type="spellStart"/>
      <w:r w:rsidRPr="00DF3F41">
        <w:rPr>
          <w:rFonts w:eastAsia="Times New Roman"/>
          <w:b/>
          <w:color w:val="000000"/>
          <w:lang w:val="pl-PL"/>
        </w:rPr>
        <w:t>Accelerated</w:t>
      </w:r>
      <w:proofErr w:type="spellEnd"/>
      <w:r w:rsidRPr="00DF3F41">
        <w:rPr>
          <w:rFonts w:eastAsia="Times New Roman"/>
          <w:b/>
          <w:color w:val="000000"/>
          <w:lang w:val="pl-PL"/>
        </w:rPr>
        <w:t xml:space="preserve"> </w:t>
      </w:r>
      <w:proofErr w:type="spellStart"/>
      <w:r w:rsidRPr="00DF3F41">
        <w:rPr>
          <w:rFonts w:eastAsia="Times New Roman"/>
          <w:b/>
          <w:color w:val="000000"/>
          <w:lang w:val="pl-PL"/>
        </w:rPr>
        <w:t>Composite</w:t>
      </w:r>
      <w:proofErr w:type="spellEnd"/>
      <w:r w:rsidRPr="00DF3F41">
        <w:rPr>
          <w:rFonts w:eastAsia="Times New Roman"/>
          <w:b/>
          <w:color w:val="000000"/>
          <w:lang w:val="pl-PL"/>
        </w:rPr>
        <w:t xml:space="preserve"> </w:t>
      </w:r>
      <w:proofErr w:type="spellStart"/>
      <w:r w:rsidRPr="00DF3F41">
        <w:rPr>
          <w:rFonts w:eastAsia="Times New Roman"/>
          <w:b/>
          <w:color w:val="000000"/>
          <w:lang w:val="pl-PL"/>
        </w:rPr>
        <w:t>Evolution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(ACE) tworzy tysiące wirtualnych prototypów, obliczając przekroje ramy, układ oraz geometryczną strukturę włókien karbonowych, aby osiągnąć idealną równowagę wydajności.</w:t>
      </w:r>
    </w:p>
    <w:p w:rsidR="00E235DA" w:rsidRDefault="00E22545" w:rsidP="00E22545">
      <w:pPr>
        <w:jc w:val="both"/>
        <w:rPr>
          <w:rFonts w:eastAsia="Times New Roman"/>
          <w:lang w:val="pl-PL"/>
        </w:rPr>
      </w:pPr>
      <w:r w:rsidRPr="00E22545">
        <w:rPr>
          <w:rFonts w:eastAsia="Times New Roman"/>
          <w:lang w:val="pl-PL"/>
        </w:rPr>
        <w:t xml:space="preserve">„Aby pozostać na czele, potrzebujesz dodatkowej wartości (+). W celu opracowania </w:t>
      </w:r>
      <w:r w:rsidR="00E235DA">
        <w:rPr>
          <w:rFonts w:eastAsia="Times New Roman"/>
          <w:lang w:val="pl-PL"/>
        </w:rPr>
        <w:t>najnowszego</w:t>
      </w:r>
    </w:p>
    <w:p w:rsidR="00E22545" w:rsidRPr="00E22545" w:rsidRDefault="00E22545" w:rsidP="00E235DA">
      <w:pPr>
        <w:ind w:firstLine="720"/>
        <w:jc w:val="both"/>
        <w:rPr>
          <w:rFonts w:eastAsia="Times New Roman"/>
          <w:lang w:val="pl-PL"/>
        </w:rPr>
      </w:pPr>
      <w:proofErr w:type="spellStart"/>
      <w:r w:rsidRPr="00E22545">
        <w:rPr>
          <w:rFonts w:eastAsia="Times New Roman"/>
          <w:lang w:val="pl-PL"/>
        </w:rPr>
        <w:t>Teammachine</w:t>
      </w:r>
      <w:proofErr w:type="spellEnd"/>
      <w:r w:rsidRPr="00E22545">
        <w:rPr>
          <w:rFonts w:eastAsia="Times New Roman"/>
          <w:lang w:val="pl-PL"/>
        </w:rPr>
        <w:t xml:space="preserve"> zoptymalizowaliśmy naszą technologię ACE i wprowadziliśmy obok wagi, sztywności bocznej oraz podatności na tłumienie wibracji czwarty kluczowy parametr: zaawansowaną aerodynamikę - mówi Mart </w:t>
      </w:r>
      <w:proofErr w:type="spellStart"/>
      <w:r w:rsidRPr="00E22545">
        <w:rPr>
          <w:rFonts w:eastAsia="Times New Roman"/>
          <w:lang w:val="pl-PL"/>
        </w:rPr>
        <w:t>Otten</w:t>
      </w:r>
      <w:proofErr w:type="spellEnd"/>
      <w:r w:rsidRPr="00E22545">
        <w:rPr>
          <w:rFonts w:eastAsia="Times New Roman"/>
          <w:lang w:val="pl-PL"/>
        </w:rPr>
        <w:t>.</w:t>
      </w:r>
    </w:p>
    <w:p w:rsidR="00E22545" w:rsidRPr="00E22545" w:rsidRDefault="00E22545" w:rsidP="00E22545">
      <w:pPr>
        <w:pStyle w:val="Heading3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>Sztywność tam, gdzie jest potrzebna</w:t>
      </w:r>
    </w:p>
    <w:p w:rsidR="00E22545" w:rsidRPr="00E22545" w:rsidRDefault="00E22545" w:rsidP="00E235DA">
      <w:pPr>
        <w:spacing w:after="240"/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Znany z przenoszenia mocy, nowy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 idzie o krok dalej dzięki szerszemu węzłowi mufy suportu, uzyskanemu przez nowy kształt dolnej rury oraz zoptymalizowaniu układu włókien węglowych. Główka, widelec, rura sterowa i system kierownicy ICS; każdy element został przemyślany i ulepszony w celu zapewnienia szybkiej reakcji </w:t>
      </w:r>
      <w:r w:rsidR="00400718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>i sprawności na drodze.</w:t>
      </w:r>
    </w:p>
    <w:p w:rsidR="00E22545" w:rsidRPr="00E22545" w:rsidRDefault="00E22545" w:rsidP="00E22545">
      <w:pPr>
        <w:pStyle w:val="Heading3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>Kiedy waga ma znaczenie</w:t>
      </w:r>
    </w:p>
    <w:p w:rsidR="00E22545" w:rsidRDefault="00E22545" w:rsidP="00E235DA">
      <w:pPr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Waga robi różnicę między wygrywaniem a przegraną, zwłaszcza gdy droga jest skierowana w górę, a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 ma Ci pomóc wspiąć się jak najwyżej i jak najszybciej. Poprzez dalszy rozwój zastrzeżonego zintegrowanego systemu kokpitu (ICS) i przeprojektowanie kluczowych części, BMC udało się znacznie zmniejszyć wagę całego zestawu. Poznaj całkowicie nową generację zintegrowanych kokpitów: ICS Carbon i ICS2, które stanowią krok naprzód </w:t>
      </w:r>
      <w:r w:rsidR="00400718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>w projektowaniu rowerów i integracji funkcjonalnej.</w:t>
      </w:r>
    </w:p>
    <w:p w:rsidR="00E22545" w:rsidRDefault="00E22545" w:rsidP="00E22545">
      <w:pPr>
        <w:jc w:val="both"/>
        <w:rPr>
          <w:rFonts w:eastAsia="Times New Roman"/>
          <w:lang w:val="pl-PL"/>
        </w:rPr>
      </w:pPr>
    </w:p>
    <w:p w:rsidR="00E235DA" w:rsidRDefault="00E22545" w:rsidP="00E235DA">
      <w:pPr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lastRenderedPageBreak/>
        <w:t>Nowy </w:t>
      </w:r>
      <w:r w:rsidRPr="00E22545">
        <w:rPr>
          <w:rStyle w:val="Strong"/>
          <w:rFonts w:eastAsia="Times New Roman"/>
          <w:color w:val="000000"/>
          <w:lang w:val="pl-PL"/>
        </w:rPr>
        <w:t>ICS Carbon</w:t>
      </w:r>
      <w:r w:rsidRPr="00E22545">
        <w:rPr>
          <w:rFonts w:eastAsia="Times New Roman"/>
          <w:color w:val="000000"/>
          <w:lang w:val="pl-PL"/>
        </w:rPr>
        <w:t xml:space="preserve"> ma niską wagę, jednoczęściową konstrukcję, wysoką sztywność </w:t>
      </w:r>
      <w:r w:rsidR="00400718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 xml:space="preserve">i ukryte prowadzenie kabli. Kokpit ICS Carbon o masie 305 gramów jest o 30% lżejszy niż tradycyjne kokpity i jest jednym z najlżejszych na rynku. Dostępny w sześciu długościach (od 90 do 140 mm), jest wyposażony w dwa mocowania komputerowe, które mają regulowaną długość </w:t>
      </w:r>
      <w:r w:rsidR="00400718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>i pasują do większości liczników.</w:t>
      </w:r>
    </w:p>
    <w:p w:rsidR="00E235DA" w:rsidRDefault="00E235DA" w:rsidP="00E235DA">
      <w:pPr>
        <w:ind w:firstLine="720"/>
        <w:jc w:val="both"/>
        <w:rPr>
          <w:rFonts w:eastAsia="Times New Roman"/>
          <w:lang w:val="pl-PL"/>
        </w:rPr>
      </w:pPr>
    </w:p>
    <w:p w:rsidR="00E22545" w:rsidRPr="00E22545" w:rsidRDefault="00E22545" w:rsidP="00E235DA">
      <w:pPr>
        <w:ind w:firstLine="720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color w:val="000000"/>
          <w:lang w:val="pl-PL"/>
        </w:rPr>
        <w:t>ICS2</w:t>
      </w:r>
      <w:r w:rsidRPr="00E22545">
        <w:rPr>
          <w:rFonts w:eastAsia="Times New Roman"/>
          <w:color w:val="000000"/>
          <w:lang w:val="pl-PL"/>
        </w:rPr>
        <w:t> ma nowy, elegancki wygląd, aby zachować kultową funkcjonalność ICS, przy mniejszej wadze i zwiększonej sztywności. ICS2 ma stać się najbardziej ergonomicznym zintegrowanym systemem kokpitu na świecie.</w:t>
      </w:r>
      <w:r>
        <w:rPr>
          <w:rFonts w:eastAsia="Times New Roman"/>
          <w:lang w:val="pl-PL"/>
        </w:rPr>
        <w:t xml:space="preserve"> </w:t>
      </w:r>
      <w:r w:rsidRPr="00E22545">
        <w:rPr>
          <w:rFonts w:eastAsia="Times New Roman"/>
          <w:color w:val="000000"/>
          <w:lang w:val="pl-PL"/>
        </w:rPr>
        <w:t xml:space="preserve">Kontynuując tę ścieżkę, nowa </w:t>
      </w:r>
      <w:proofErr w:type="spellStart"/>
      <w:r w:rsidRPr="00E22545">
        <w:rPr>
          <w:rFonts w:eastAsia="Times New Roman"/>
          <w:color w:val="000000"/>
          <w:lang w:val="pl-PL"/>
        </w:rPr>
        <w:t>sztyca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w kształcie litery D redukuje nadmiar materiału, a zoptymalizowane wykorzystanie karbonu oraz minimalistyczne użycie farby zmniejszają całkowitą masę o 160 gramów (9%) w porównaniu do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poprzedniej generacji, jednocześnie czyniąc ją bardziej aerodynamiczną. Dzięki ponownie obliczonym kształtom i układom włókien węglowych oraz dyskretnemu mocowaniu haka tylny trójkąt osiąga założone cele:  jest lżejszy, ale także sztywniejszy i bardziej aerodynamiczny niż kiedykolwiek.</w:t>
      </w:r>
    </w:p>
    <w:p w:rsidR="00E22545" w:rsidRPr="00E22545" w:rsidRDefault="00E22545" w:rsidP="00E22545">
      <w:pPr>
        <w:pStyle w:val="Heading3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>Komfort to szybkość</w:t>
      </w:r>
    </w:p>
    <w:p w:rsidR="00E22545" w:rsidRPr="00E22545" w:rsidRDefault="00E22545" w:rsidP="00E22545">
      <w:pPr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Dzięki najnowszej ewolucji technologii </w:t>
      </w:r>
      <w:proofErr w:type="spellStart"/>
      <w:r w:rsidRPr="00E22545">
        <w:rPr>
          <w:rFonts w:eastAsia="Times New Roman"/>
          <w:color w:val="000000"/>
          <w:lang w:val="pl-PL"/>
        </w:rPr>
        <w:t>Tuned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</w:t>
      </w:r>
      <w:proofErr w:type="spellStart"/>
      <w:r w:rsidRPr="00E22545">
        <w:rPr>
          <w:rFonts w:eastAsia="Times New Roman"/>
          <w:color w:val="000000"/>
          <w:lang w:val="pl-PL"/>
        </w:rPr>
        <w:t>Compliance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</w:t>
      </w:r>
      <w:proofErr w:type="spellStart"/>
      <w:r w:rsidRPr="00E22545">
        <w:rPr>
          <w:rFonts w:eastAsia="Times New Roman"/>
          <w:color w:val="000000"/>
          <w:lang w:val="pl-PL"/>
        </w:rPr>
        <w:t>Concept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nowy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jest bardziej kompatybilny niż kiedykolwiek wcześniej. TCC pozwala na precyzyjne dostrojenie warstw karbonu, aby zapewnić poziomy zgodności dostosowane do określonych stylów jazdy oraz terenów. TCC Race umożliwia uzyskanie pionowej elastyczności w ramie i </w:t>
      </w:r>
      <w:proofErr w:type="spellStart"/>
      <w:r w:rsidRPr="00E22545">
        <w:rPr>
          <w:rFonts w:eastAsia="Times New Roman"/>
          <w:color w:val="000000"/>
          <w:lang w:val="pl-PL"/>
        </w:rPr>
        <w:t>sztycy</w:t>
      </w:r>
      <w:proofErr w:type="spellEnd"/>
      <w:r w:rsidRPr="00E22545">
        <w:rPr>
          <w:rFonts w:eastAsia="Times New Roman"/>
          <w:color w:val="000000"/>
          <w:lang w:val="pl-PL"/>
        </w:rPr>
        <w:t>, aby poprawić przyczepność i kontrolę, co zmniejsza zmęczenie mięśni, ponieważ komfort to szybkość.</w:t>
      </w:r>
    </w:p>
    <w:p w:rsidR="00E22545" w:rsidRPr="00E22545" w:rsidRDefault="00E22545" w:rsidP="00E22545">
      <w:pPr>
        <w:pStyle w:val="Heading3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>Poznaj + aerodynamikę</w:t>
      </w:r>
    </w:p>
    <w:p w:rsidR="00E235DA" w:rsidRDefault="00E22545" w:rsidP="00E235DA">
      <w:pPr>
        <w:ind w:firstLine="720"/>
        <w:jc w:val="both"/>
        <w:rPr>
          <w:rFonts w:eastAsia="Times New Roman"/>
          <w:color w:val="000000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Zaprojektowany z wykorzystaniem technologii ACE + i wykorzystujący lata wiedzy aerodynamicznej, tworząc najszybsze na świecie rowery szosowe oraz rowery do jazdy na czas. Jest to najbardziej aerodynamiczny model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SLR, jaki kiedykolwiek zaprojektowano.</w:t>
      </w:r>
      <w:r w:rsidRPr="00E22545">
        <w:rPr>
          <w:rFonts w:eastAsia="Times New Roman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 xml:space="preserve">Przeprojektowane kształty rur i integracja funkcjonalna są kluczowymi filarami projektowymi nowo wprowadzonego czynnika do technologii ACE. Aerodynamika zintegrowała każdy element w projekcie, aby uzyskać zestaw o wysokiej wydajności. Najnowsze udoskonalenia rewolucyjnych kokpitów ICS i </w:t>
      </w:r>
      <w:proofErr w:type="spellStart"/>
      <w:r w:rsidRPr="00E22545">
        <w:rPr>
          <w:rFonts w:eastAsia="Times New Roman"/>
          <w:color w:val="000000"/>
          <w:lang w:val="pl-PL"/>
        </w:rPr>
        <w:t>sztycy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w kształcie litery D, w połączeniu z nowo zaprojektowaną rurą dolną </w:t>
      </w:r>
      <w:r w:rsidR="00400718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>i widelcem, spełniają niezachwianą motywację BMC do stworzenia najlepszej wszechstronnej broni wyścigowej.</w:t>
      </w:r>
    </w:p>
    <w:p w:rsidR="00E235DA" w:rsidRDefault="00E22545" w:rsidP="00E235DA">
      <w:pPr>
        <w:ind w:firstLine="720"/>
        <w:jc w:val="both"/>
        <w:rPr>
          <w:rFonts w:eastAsia="Times New Roman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Realizując nowe cele wydajności uzyskano nową geometrię dolnej rury o zwiększonej powierzchni całkowitej oraz zredukowanych krawędziach, co wpłynęło na redukcję oporów aerodynamicznych oraz zwiększenie sztywności. Uzyskany </w:t>
      </w:r>
      <w:r w:rsidR="00DF3F41" w:rsidRPr="00E22545">
        <w:rPr>
          <w:rFonts w:eastAsia="Times New Roman"/>
          <w:color w:val="000000"/>
          <w:lang w:val="pl-PL"/>
        </w:rPr>
        <w:t>kształt</w:t>
      </w:r>
      <w:r w:rsidRPr="00E22545">
        <w:rPr>
          <w:rFonts w:eastAsia="Times New Roman"/>
          <w:color w:val="000000"/>
          <w:lang w:val="pl-PL"/>
        </w:rPr>
        <w:t xml:space="preserve"> przyczynia się również znacząco do całkowicie nowej konstrukcji koszyków na bidony </w:t>
      </w:r>
      <w:proofErr w:type="spellStart"/>
      <w:r w:rsidRPr="00E22545">
        <w:rPr>
          <w:rStyle w:val="Strong"/>
          <w:rFonts w:eastAsia="Times New Roman"/>
          <w:color w:val="000000"/>
          <w:lang w:val="pl-PL"/>
        </w:rPr>
        <w:t>Aerocore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, tworząc płynne połączenie. Dzięki zintegrowaniu tego elementu funkcjonalnego konstrukcja </w:t>
      </w:r>
      <w:proofErr w:type="spellStart"/>
      <w:r w:rsidRPr="00E22545">
        <w:rPr>
          <w:rFonts w:eastAsia="Times New Roman"/>
          <w:color w:val="000000"/>
          <w:lang w:val="pl-PL"/>
        </w:rPr>
        <w:t>Aerocore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poprawia parametry aerodynamiczne zgodnie z filozofią BMC: najwyższa wydajność dzięki integracji funkcjonalnej.</w:t>
      </w:r>
    </w:p>
    <w:p w:rsidR="00E235DA" w:rsidRDefault="00E22545" w:rsidP="00E235DA">
      <w:pPr>
        <w:ind w:firstLine="720"/>
        <w:jc w:val="both"/>
        <w:rPr>
          <w:rFonts w:eastAsia="Times New Roman"/>
          <w:color w:val="000000"/>
          <w:lang w:val="pl-PL"/>
        </w:rPr>
      </w:pPr>
      <w:r w:rsidRPr="00E22545">
        <w:rPr>
          <w:rFonts w:eastAsia="Times New Roman"/>
          <w:color w:val="000000"/>
          <w:lang w:val="pl-PL"/>
        </w:rPr>
        <w:t xml:space="preserve">Widelec, który jest kluczowym elementem aerodynamiki, został całkowicie przekształcony w oparciu o wyniki uzyskane w oprogramowaniu ACE + oraz  doświadczenia z </w:t>
      </w:r>
      <w:proofErr w:type="spellStart"/>
      <w:r w:rsidRPr="00E22545">
        <w:rPr>
          <w:rFonts w:eastAsia="Times New Roman"/>
          <w:color w:val="000000"/>
          <w:lang w:val="pl-PL"/>
        </w:rPr>
        <w:t>Timemachine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Road. Dolne elementy są teraz bardziej płaskie i ścięte z tyłu, a  zintegrowana nakrętka na oś przelotową pokazuje, że wysoka sprawność techniczna może iść w parze z pięknym </w:t>
      </w:r>
      <w:r w:rsidR="001A15DC">
        <w:rPr>
          <w:rFonts w:eastAsia="Times New Roman"/>
          <w:color w:val="000000"/>
          <w:lang w:val="pl-PL"/>
        </w:rPr>
        <w:br/>
      </w:r>
      <w:r w:rsidRPr="00E22545">
        <w:rPr>
          <w:rFonts w:eastAsia="Times New Roman"/>
          <w:color w:val="000000"/>
          <w:lang w:val="pl-PL"/>
        </w:rPr>
        <w:t>i minimalistycznym wyglądem.</w:t>
      </w:r>
    </w:p>
    <w:p w:rsidR="00E22545" w:rsidRPr="00E235DA" w:rsidRDefault="00E22545" w:rsidP="00E235DA">
      <w:pPr>
        <w:ind w:firstLine="720"/>
        <w:jc w:val="both"/>
        <w:rPr>
          <w:rFonts w:eastAsia="Times New Roman"/>
          <w:color w:val="000000"/>
          <w:lang w:val="pl-PL"/>
        </w:rPr>
      </w:pPr>
      <w:r w:rsidRPr="00E22545">
        <w:rPr>
          <w:rFonts w:eastAsia="Times New Roman"/>
          <w:lang w:val="pl-PL"/>
        </w:rPr>
        <w:t>„</w:t>
      </w:r>
      <w:proofErr w:type="spellStart"/>
      <w:r w:rsidRPr="00E22545">
        <w:rPr>
          <w:rFonts w:eastAsia="Times New Roman"/>
          <w:lang w:val="pl-PL"/>
        </w:rPr>
        <w:t>Teammachine</w:t>
      </w:r>
      <w:proofErr w:type="spellEnd"/>
      <w:r w:rsidRPr="00E22545">
        <w:rPr>
          <w:rFonts w:eastAsia="Times New Roman"/>
          <w:lang w:val="pl-PL"/>
        </w:rPr>
        <w:t xml:space="preserve"> SLR czwartej generacji z rewolucyjną technologią ACE + to idealna równowaga między wydajnością a estetyką. To najszybszy SLR </w:t>
      </w:r>
      <w:proofErr w:type="spellStart"/>
      <w:r w:rsidRPr="00E22545">
        <w:rPr>
          <w:rFonts w:eastAsia="Times New Roman"/>
          <w:lang w:val="pl-PL"/>
        </w:rPr>
        <w:t>Teammachine</w:t>
      </w:r>
      <w:proofErr w:type="spellEnd"/>
      <w:r w:rsidRPr="00E22545">
        <w:rPr>
          <w:rFonts w:eastAsia="Times New Roman"/>
          <w:lang w:val="pl-PL"/>
        </w:rPr>
        <w:t xml:space="preserve">, jaki kiedykolwiek zaprojektowano i lepszy od konkurencji ”, Stefan </w:t>
      </w:r>
      <w:proofErr w:type="spellStart"/>
      <w:r w:rsidRPr="00E22545">
        <w:rPr>
          <w:rFonts w:eastAsia="Times New Roman"/>
          <w:lang w:val="pl-PL"/>
        </w:rPr>
        <w:t>Christ</w:t>
      </w:r>
      <w:proofErr w:type="spellEnd"/>
      <w:r w:rsidRPr="00E22545">
        <w:rPr>
          <w:rFonts w:eastAsia="Times New Roman"/>
          <w:lang w:val="pl-PL"/>
        </w:rPr>
        <w:t xml:space="preserve">, </w:t>
      </w:r>
      <w:proofErr w:type="spellStart"/>
      <w:r w:rsidRPr="00E22545">
        <w:rPr>
          <w:rFonts w:eastAsia="Times New Roman"/>
          <w:lang w:val="pl-PL"/>
        </w:rPr>
        <w:t>Head</w:t>
      </w:r>
      <w:proofErr w:type="spellEnd"/>
      <w:r w:rsidRPr="00E22545">
        <w:rPr>
          <w:rFonts w:eastAsia="Times New Roman"/>
          <w:lang w:val="pl-PL"/>
        </w:rPr>
        <w:t xml:space="preserve"> of R&amp;D</w:t>
      </w:r>
    </w:p>
    <w:p w:rsidR="00E22545" w:rsidRPr="00E22545" w:rsidRDefault="00E22545" w:rsidP="00E22545">
      <w:pPr>
        <w:pStyle w:val="Heading3"/>
        <w:jc w:val="both"/>
        <w:rPr>
          <w:rFonts w:eastAsia="Times New Roman"/>
          <w:lang w:val="pl-PL"/>
        </w:rPr>
      </w:pPr>
      <w:r w:rsidRPr="00E22545">
        <w:rPr>
          <w:rStyle w:val="Strong"/>
          <w:rFonts w:eastAsia="Times New Roman"/>
          <w:b/>
          <w:bCs/>
          <w:lang w:val="pl-PL"/>
        </w:rPr>
        <w:t>Wymiarowanie, geometria i modele</w:t>
      </w:r>
    </w:p>
    <w:p w:rsidR="00E22545" w:rsidRDefault="00E22545" w:rsidP="00E22545">
      <w:pPr>
        <w:jc w:val="both"/>
        <w:rPr>
          <w:rFonts w:eastAsia="Times New Roman"/>
        </w:rPr>
      </w:pPr>
      <w:r w:rsidRPr="00E22545">
        <w:rPr>
          <w:rFonts w:eastAsia="Times New Roman"/>
          <w:color w:val="000000"/>
          <w:lang w:val="pl-PL"/>
        </w:rPr>
        <w:t xml:space="preserve">Nowa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 jest oferowana w następujących modelach: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 01, 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 i  zestawy modułowe </w:t>
      </w:r>
      <w:proofErr w:type="spellStart"/>
      <w:r w:rsidRPr="00E22545">
        <w:rPr>
          <w:rFonts w:eastAsia="Times New Roman"/>
          <w:color w:val="000000"/>
          <w:lang w:val="pl-PL"/>
        </w:rPr>
        <w:t>Teammachine</w:t>
      </w:r>
      <w:proofErr w:type="spellEnd"/>
      <w:r w:rsidRPr="00E22545">
        <w:rPr>
          <w:rFonts w:eastAsia="Times New Roman"/>
          <w:color w:val="000000"/>
          <w:lang w:val="pl-PL"/>
        </w:rPr>
        <w:t xml:space="preserve"> SLR 01 modułowy.</w:t>
      </w:r>
      <w:r>
        <w:rPr>
          <w:rFonts w:eastAsia="Times New Roman"/>
          <w:lang w:val="pl-PL"/>
        </w:rPr>
        <w:t xml:space="preserve"> </w:t>
      </w:r>
      <w:proofErr w:type="spellStart"/>
      <w:r>
        <w:rPr>
          <w:rFonts w:eastAsia="Times New Roman"/>
          <w:color w:val="000000"/>
        </w:rPr>
        <w:t>Rozmiary</w:t>
      </w:r>
      <w:proofErr w:type="spellEnd"/>
      <w:r>
        <w:rPr>
          <w:rFonts w:eastAsia="Times New Roman"/>
          <w:color w:val="000000"/>
        </w:rPr>
        <w:t xml:space="preserve"> 47, 51, 54, 56, 58 </w:t>
      </w:r>
      <w:proofErr w:type="spellStart"/>
      <w:r>
        <w:rPr>
          <w:rFonts w:eastAsia="Times New Roman"/>
          <w:color w:val="000000"/>
        </w:rPr>
        <w:t>i</w:t>
      </w:r>
      <w:proofErr w:type="spellEnd"/>
      <w:r>
        <w:rPr>
          <w:rFonts w:eastAsia="Times New Roman"/>
          <w:color w:val="000000"/>
        </w:rPr>
        <w:t xml:space="preserve"> 61 cm.</w:t>
      </w:r>
    </w:p>
    <w:p w:rsidR="00E91B53" w:rsidRDefault="00E91B53" w:rsidP="00E22545">
      <w:pPr>
        <w:jc w:val="both"/>
      </w:pPr>
    </w:p>
    <w:sectPr w:rsidR="00E91B5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69"/>
    <w:rsid w:val="001A15DC"/>
    <w:rsid w:val="00400718"/>
    <w:rsid w:val="008D2E6C"/>
    <w:rsid w:val="00B87469"/>
    <w:rsid w:val="00DE0CD0"/>
    <w:rsid w:val="00DF3F41"/>
    <w:rsid w:val="00E22545"/>
    <w:rsid w:val="00E235DA"/>
    <w:rsid w:val="00E9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28B2"/>
  <w15:chartTrackingRefBased/>
  <w15:docId w15:val="{48985DCC-3451-4EC3-A95A-62981095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54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225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225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22545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2545"/>
    <w:rPr>
      <w:rFonts w:ascii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225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6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922</Words>
  <Characters>5256</Characters>
  <Application>Microsoft Office Word</Application>
  <DocSecurity>0</DocSecurity>
  <Lines>43</Lines>
  <Paragraphs>12</Paragraphs>
  <ScaleCrop>false</ScaleCrop>
  <Company>Smurfit Kappa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Jasinski, Marcin</dc:creator>
  <cp:keywords/>
  <dc:description/>
  <cp:lastModifiedBy>Jasinski, Marcin</cp:lastModifiedBy>
  <cp:revision>9</cp:revision>
  <dcterms:created xsi:type="dcterms:W3CDTF">2020-07-16T09:58:00Z</dcterms:created>
  <dcterms:modified xsi:type="dcterms:W3CDTF">2020-07-16T10:25:00Z</dcterms:modified>
</cp:coreProperties>
</file>